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650" w:rsidRPr="00CB498E" w:rsidRDefault="002A6650" w:rsidP="00CB498E">
      <w:pPr>
        <w:spacing w:line="480" w:lineRule="auto"/>
        <w:jc w:val="center"/>
        <w:rPr>
          <w:rFonts w:ascii="Times New Roman" w:hAnsi="Times New Roman" w:cs="Times New Roman"/>
          <w:sz w:val="24"/>
          <w:szCs w:val="24"/>
        </w:rPr>
      </w:pPr>
    </w:p>
    <w:p w:rsidR="002A6650" w:rsidRPr="00CB498E" w:rsidRDefault="002A6650" w:rsidP="00CB498E">
      <w:pPr>
        <w:spacing w:line="480" w:lineRule="auto"/>
        <w:jc w:val="center"/>
        <w:rPr>
          <w:rFonts w:ascii="Times New Roman" w:hAnsi="Times New Roman" w:cs="Times New Roman"/>
          <w:sz w:val="24"/>
          <w:szCs w:val="24"/>
        </w:rPr>
      </w:pPr>
    </w:p>
    <w:p w:rsidR="002A6650" w:rsidRPr="00CB498E" w:rsidRDefault="002A6650" w:rsidP="00CB498E">
      <w:pPr>
        <w:spacing w:line="480" w:lineRule="auto"/>
        <w:jc w:val="center"/>
        <w:rPr>
          <w:rFonts w:ascii="Times New Roman" w:hAnsi="Times New Roman" w:cs="Times New Roman"/>
          <w:sz w:val="24"/>
          <w:szCs w:val="24"/>
        </w:rPr>
      </w:pPr>
    </w:p>
    <w:p w:rsidR="002A6650" w:rsidRPr="00CB498E" w:rsidRDefault="002A6650" w:rsidP="00BF6503">
      <w:pPr>
        <w:spacing w:line="480" w:lineRule="auto"/>
        <w:rPr>
          <w:rFonts w:ascii="Times New Roman" w:hAnsi="Times New Roman" w:cs="Times New Roman"/>
          <w:sz w:val="24"/>
          <w:szCs w:val="24"/>
        </w:rPr>
      </w:pPr>
    </w:p>
    <w:p w:rsidR="002A6650" w:rsidRPr="00CB498E" w:rsidRDefault="008E411B" w:rsidP="00CB498E">
      <w:pPr>
        <w:spacing w:line="480" w:lineRule="auto"/>
        <w:jc w:val="center"/>
        <w:rPr>
          <w:rFonts w:ascii="Times New Roman" w:hAnsi="Times New Roman" w:cs="Times New Roman"/>
          <w:sz w:val="24"/>
          <w:szCs w:val="24"/>
        </w:rPr>
      </w:pPr>
      <w:r w:rsidRPr="00CB498E">
        <w:rPr>
          <w:rFonts w:ascii="Times New Roman" w:hAnsi="Times New Roman" w:cs="Times New Roman"/>
          <w:sz w:val="24"/>
          <w:szCs w:val="24"/>
        </w:rPr>
        <w:t>Making</w:t>
      </w:r>
      <w:r w:rsidR="00567F47">
        <w:rPr>
          <w:rFonts w:ascii="Times New Roman" w:hAnsi="Times New Roman" w:cs="Times New Roman"/>
          <w:sz w:val="24"/>
          <w:szCs w:val="24"/>
        </w:rPr>
        <w:t xml:space="preserve"> Decision</w:t>
      </w:r>
      <w:bookmarkStart w:id="0" w:name="_GoBack"/>
      <w:bookmarkEnd w:id="0"/>
    </w:p>
    <w:p w:rsidR="002A6650" w:rsidRPr="00CB498E" w:rsidRDefault="008E411B" w:rsidP="00CB498E">
      <w:pPr>
        <w:spacing w:line="480" w:lineRule="auto"/>
        <w:jc w:val="center"/>
        <w:rPr>
          <w:rFonts w:ascii="Times New Roman" w:hAnsi="Times New Roman" w:cs="Times New Roman"/>
          <w:sz w:val="24"/>
          <w:szCs w:val="24"/>
        </w:rPr>
      </w:pPr>
      <w:r w:rsidRPr="00CB498E">
        <w:rPr>
          <w:rFonts w:ascii="Times New Roman" w:hAnsi="Times New Roman" w:cs="Times New Roman"/>
          <w:sz w:val="24"/>
          <w:szCs w:val="24"/>
        </w:rPr>
        <w:t>Student’s Name</w:t>
      </w:r>
    </w:p>
    <w:p w:rsidR="002A6650" w:rsidRPr="00CB498E" w:rsidRDefault="008E411B" w:rsidP="00CB498E">
      <w:pPr>
        <w:spacing w:line="480" w:lineRule="auto"/>
        <w:jc w:val="center"/>
        <w:rPr>
          <w:rFonts w:ascii="Times New Roman" w:hAnsi="Times New Roman" w:cs="Times New Roman"/>
          <w:sz w:val="24"/>
          <w:szCs w:val="24"/>
        </w:rPr>
      </w:pPr>
      <w:r w:rsidRPr="00CB498E">
        <w:rPr>
          <w:rFonts w:ascii="Times New Roman" w:hAnsi="Times New Roman" w:cs="Times New Roman"/>
          <w:sz w:val="24"/>
          <w:szCs w:val="24"/>
        </w:rPr>
        <w:t>Instructor’s Name</w:t>
      </w:r>
    </w:p>
    <w:p w:rsidR="002A6650" w:rsidRPr="00CB498E" w:rsidRDefault="008E411B" w:rsidP="00CB498E">
      <w:pPr>
        <w:spacing w:line="480" w:lineRule="auto"/>
        <w:jc w:val="center"/>
        <w:rPr>
          <w:rFonts w:ascii="Times New Roman" w:hAnsi="Times New Roman" w:cs="Times New Roman"/>
          <w:sz w:val="24"/>
          <w:szCs w:val="24"/>
        </w:rPr>
      </w:pPr>
      <w:r w:rsidRPr="00CB498E">
        <w:rPr>
          <w:rFonts w:ascii="Times New Roman" w:hAnsi="Times New Roman" w:cs="Times New Roman"/>
          <w:sz w:val="24"/>
          <w:szCs w:val="24"/>
        </w:rPr>
        <w:t>Date</w:t>
      </w:r>
    </w:p>
    <w:p w:rsidR="002A6650" w:rsidRPr="00CB498E" w:rsidRDefault="008E411B" w:rsidP="00CB498E">
      <w:pPr>
        <w:spacing w:line="480" w:lineRule="auto"/>
        <w:jc w:val="center"/>
        <w:rPr>
          <w:rFonts w:ascii="Times New Roman" w:hAnsi="Times New Roman" w:cs="Times New Roman"/>
          <w:sz w:val="24"/>
          <w:szCs w:val="24"/>
        </w:rPr>
      </w:pPr>
      <w:r w:rsidRPr="00CB498E">
        <w:rPr>
          <w:rFonts w:ascii="Times New Roman" w:hAnsi="Times New Roman" w:cs="Times New Roman"/>
          <w:sz w:val="24"/>
          <w:szCs w:val="24"/>
        </w:rPr>
        <w:br w:type="page"/>
      </w:r>
    </w:p>
    <w:p w:rsidR="002A6650" w:rsidRPr="00CB498E" w:rsidRDefault="008E411B" w:rsidP="00CB498E">
      <w:pPr>
        <w:spacing w:line="480" w:lineRule="auto"/>
        <w:jc w:val="center"/>
        <w:rPr>
          <w:rFonts w:ascii="Times New Roman" w:hAnsi="Times New Roman" w:cs="Times New Roman"/>
          <w:sz w:val="24"/>
          <w:szCs w:val="24"/>
        </w:rPr>
      </w:pPr>
      <w:r w:rsidRPr="00CB498E">
        <w:rPr>
          <w:rFonts w:ascii="Times New Roman" w:hAnsi="Times New Roman" w:cs="Times New Roman"/>
          <w:sz w:val="24"/>
          <w:szCs w:val="24"/>
        </w:rPr>
        <w:lastRenderedPageBreak/>
        <w:t>Making</w:t>
      </w:r>
      <w:r w:rsidR="00567F47">
        <w:rPr>
          <w:rFonts w:ascii="Times New Roman" w:hAnsi="Times New Roman" w:cs="Times New Roman"/>
          <w:sz w:val="24"/>
          <w:szCs w:val="24"/>
        </w:rPr>
        <w:t xml:space="preserve"> Decision</w:t>
      </w:r>
    </w:p>
    <w:p w:rsidR="00A42892" w:rsidRPr="00CB498E" w:rsidRDefault="008E411B" w:rsidP="00CB498E">
      <w:pPr>
        <w:spacing w:line="480" w:lineRule="auto"/>
        <w:ind w:firstLine="720"/>
        <w:rPr>
          <w:rFonts w:ascii="Times New Roman" w:hAnsi="Times New Roman" w:cs="Times New Roman"/>
          <w:sz w:val="24"/>
          <w:szCs w:val="24"/>
        </w:rPr>
      </w:pPr>
      <w:r w:rsidRPr="00CB498E">
        <w:rPr>
          <w:rFonts w:ascii="Times New Roman" w:hAnsi="Times New Roman" w:cs="Times New Roman"/>
          <w:sz w:val="24"/>
          <w:szCs w:val="24"/>
        </w:rPr>
        <w:t xml:space="preserve">Uncertainty greatly affects decision making. This is seen where in some cases some decisions are proven to be wrong due to the unforeseen negative incidents in the future. For </w:t>
      </w:r>
      <w:r w:rsidRPr="00CB498E">
        <w:rPr>
          <w:rFonts w:ascii="Times New Roman" w:hAnsi="Times New Roman" w:cs="Times New Roman"/>
          <w:sz w:val="24"/>
          <w:szCs w:val="24"/>
        </w:rPr>
        <w:t>instance, during war, an economy that had a robust economic growth may be affected thus proving wrong all the forecasts that had been given regarding growth and decisions. On the other hand, natural disasters may affect the economy and hence the future pre</w:t>
      </w:r>
      <w:r w:rsidRPr="00CB498E">
        <w:rPr>
          <w:rFonts w:ascii="Times New Roman" w:hAnsi="Times New Roman" w:cs="Times New Roman"/>
          <w:sz w:val="24"/>
          <w:szCs w:val="24"/>
        </w:rPr>
        <w:t>dicted outcomes and decisions taken come out to be fatal</w:t>
      </w:r>
      <w:r w:rsidR="00CB498E" w:rsidRPr="00CB498E">
        <w:rPr>
          <w:rFonts w:ascii="Times New Roman" w:hAnsi="Times New Roman" w:cs="Times New Roman"/>
          <w:sz w:val="24"/>
          <w:szCs w:val="24"/>
        </w:rPr>
        <w:t xml:space="preserve"> (</w:t>
      </w:r>
      <w:proofErr w:type="spellStart"/>
      <w:r w:rsidR="00CB498E" w:rsidRPr="00CB498E">
        <w:rPr>
          <w:rFonts w:ascii="Times New Roman" w:hAnsi="Times New Roman" w:cs="Times New Roman"/>
          <w:color w:val="222222"/>
          <w:sz w:val="24"/>
          <w:szCs w:val="24"/>
          <w:shd w:val="clear" w:color="auto" w:fill="FFFFFF"/>
        </w:rPr>
        <w:t>Froeb</w:t>
      </w:r>
      <w:proofErr w:type="spellEnd"/>
      <w:r w:rsidR="00CB498E" w:rsidRPr="00CB498E">
        <w:rPr>
          <w:rFonts w:ascii="Times New Roman" w:hAnsi="Times New Roman" w:cs="Times New Roman"/>
          <w:color w:val="222222"/>
          <w:sz w:val="24"/>
          <w:szCs w:val="24"/>
          <w:shd w:val="clear" w:color="auto" w:fill="FFFFFF"/>
        </w:rPr>
        <w:t xml:space="preserve"> et al., 2015)</w:t>
      </w:r>
      <w:r w:rsidRPr="00CB498E">
        <w:rPr>
          <w:rFonts w:ascii="Times New Roman" w:hAnsi="Times New Roman" w:cs="Times New Roman"/>
          <w:sz w:val="24"/>
          <w:szCs w:val="24"/>
        </w:rPr>
        <w:t>. Last but not least example to justify how uncertainty affects decision making is through political relations where two countries may be experiencing hostile relations that affec</w:t>
      </w:r>
      <w:r w:rsidRPr="00CB498E">
        <w:rPr>
          <w:rFonts w:ascii="Times New Roman" w:hAnsi="Times New Roman" w:cs="Times New Roman"/>
          <w:sz w:val="24"/>
          <w:szCs w:val="24"/>
        </w:rPr>
        <w:t>ting imports and exports between the two which in turn translates to higher prices of goods and services.</w:t>
      </w:r>
    </w:p>
    <w:p w:rsidR="002A6650" w:rsidRPr="00CB498E" w:rsidRDefault="008E411B" w:rsidP="00CB498E">
      <w:pPr>
        <w:spacing w:line="480" w:lineRule="auto"/>
        <w:ind w:firstLine="720"/>
        <w:rPr>
          <w:rFonts w:ascii="Times New Roman" w:hAnsi="Times New Roman" w:cs="Times New Roman"/>
          <w:sz w:val="24"/>
          <w:szCs w:val="24"/>
        </w:rPr>
      </w:pPr>
      <w:r w:rsidRPr="00CB498E">
        <w:rPr>
          <w:rFonts w:ascii="Times New Roman" w:hAnsi="Times New Roman" w:cs="Times New Roman"/>
          <w:sz w:val="24"/>
          <w:szCs w:val="24"/>
        </w:rPr>
        <w:t>Decisions differ between</w:t>
      </w:r>
      <w:r w:rsidRPr="00CB498E">
        <w:rPr>
          <w:rFonts w:ascii="Times New Roman" w:hAnsi="Times New Roman" w:cs="Times New Roman"/>
          <w:sz w:val="24"/>
          <w:szCs w:val="24"/>
        </w:rPr>
        <w:t xml:space="preserve"> small </w:t>
      </w:r>
      <w:r w:rsidRPr="00CB498E">
        <w:rPr>
          <w:rFonts w:ascii="Times New Roman" w:hAnsi="Times New Roman" w:cs="Times New Roman"/>
          <w:sz w:val="24"/>
          <w:szCs w:val="24"/>
        </w:rPr>
        <w:t>business</w:t>
      </w:r>
      <w:r w:rsidR="00C07F58">
        <w:rPr>
          <w:rFonts w:ascii="Times New Roman" w:hAnsi="Times New Roman" w:cs="Times New Roman"/>
          <w:sz w:val="24"/>
          <w:szCs w:val="24"/>
        </w:rPr>
        <w:t>es and large companies</w:t>
      </w:r>
      <w:r w:rsidRPr="00CB498E">
        <w:rPr>
          <w:rFonts w:ascii="Times New Roman" w:hAnsi="Times New Roman" w:cs="Times New Roman"/>
          <w:sz w:val="24"/>
          <w:szCs w:val="24"/>
        </w:rPr>
        <w:t xml:space="preserve"> because of several reasons. One of the reasons why decisions m</w:t>
      </w:r>
      <w:r w:rsidRPr="00CB498E">
        <w:rPr>
          <w:rFonts w:ascii="Times New Roman" w:hAnsi="Times New Roman" w:cs="Times New Roman"/>
          <w:sz w:val="24"/>
          <w:szCs w:val="24"/>
        </w:rPr>
        <w:t>ay be diffe</w:t>
      </w:r>
      <w:r w:rsidR="00C07F58">
        <w:rPr>
          <w:rFonts w:ascii="Times New Roman" w:hAnsi="Times New Roman" w:cs="Times New Roman"/>
          <w:sz w:val="24"/>
          <w:szCs w:val="24"/>
        </w:rPr>
        <w:t>rent between a large company</w:t>
      </w:r>
      <w:r w:rsidRPr="00CB498E">
        <w:rPr>
          <w:rFonts w:ascii="Times New Roman" w:hAnsi="Times New Roman" w:cs="Times New Roman"/>
          <w:sz w:val="24"/>
          <w:szCs w:val="24"/>
        </w:rPr>
        <w:t xml:space="preserve"> and a small </w:t>
      </w:r>
      <w:r w:rsidRPr="00CB498E">
        <w:rPr>
          <w:rFonts w:ascii="Times New Roman" w:hAnsi="Times New Roman" w:cs="Times New Roman"/>
          <w:sz w:val="24"/>
          <w:szCs w:val="24"/>
        </w:rPr>
        <w:t xml:space="preserve">business is due to </w:t>
      </w:r>
      <w:r w:rsidRPr="00CB498E">
        <w:rPr>
          <w:rFonts w:ascii="Times New Roman" w:hAnsi="Times New Roman" w:cs="Times New Roman"/>
          <w:sz w:val="24"/>
          <w:szCs w:val="24"/>
        </w:rPr>
        <w:t>size of the business. Decisions made in a large corporation are on large scale since the huge costs of production among other expenses have to be recovered unlike i</w:t>
      </w:r>
      <w:r w:rsidRPr="00CB498E">
        <w:rPr>
          <w:rFonts w:ascii="Times New Roman" w:hAnsi="Times New Roman" w:cs="Times New Roman"/>
          <w:sz w:val="24"/>
          <w:szCs w:val="24"/>
        </w:rPr>
        <w:t xml:space="preserve">n small businesses. On the other hand, large corporations regarding legal structure of the business pay tax separately from the owners and have responsibilities, for example, SEC </w:t>
      </w:r>
      <w:r w:rsidR="00C07F58" w:rsidRPr="00CB498E">
        <w:rPr>
          <w:rFonts w:ascii="Times New Roman" w:hAnsi="Times New Roman" w:cs="Times New Roman"/>
          <w:sz w:val="24"/>
          <w:szCs w:val="24"/>
        </w:rPr>
        <w:t>filing</w:t>
      </w:r>
      <w:r w:rsidRPr="00CB498E">
        <w:rPr>
          <w:rFonts w:ascii="Times New Roman" w:hAnsi="Times New Roman" w:cs="Times New Roman"/>
          <w:sz w:val="24"/>
          <w:szCs w:val="24"/>
        </w:rPr>
        <w:t xml:space="preserve">, unlike small-owned family businesses which the owner may pay tax as </w:t>
      </w:r>
      <w:r w:rsidRPr="00CB498E">
        <w:rPr>
          <w:rFonts w:ascii="Times New Roman" w:hAnsi="Times New Roman" w:cs="Times New Roman"/>
          <w:sz w:val="24"/>
          <w:szCs w:val="24"/>
        </w:rPr>
        <w:t>personal tax. Consequently, financial needs bring in the difference in decision m</w:t>
      </w:r>
      <w:r w:rsidR="00C07F58">
        <w:rPr>
          <w:rFonts w:ascii="Times New Roman" w:hAnsi="Times New Roman" w:cs="Times New Roman"/>
          <w:sz w:val="24"/>
          <w:szCs w:val="24"/>
        </w:rPr>
        <w:t>aking between large companies</w:t>
      </w:r>
      <w:r w:rsidRPr="00CB498E">
        <w:rPr>
          <w:rFonts w:ascii="Times New Roman" w:hAnsi="Times New Roman" w:cs="Times New Roman"/>
          <w:sz w:val="24"/>
          <w:szCs w:val="24"/>
        </w:rPr>
        <w:t xml:space="preserve"> and small </w:t>
      </w:r>
      <w:r w:rsidRPr="00CB498E">
        <w:rPr>
          <w:rFonts w:ascii="Times New Roman" w:hAnsi="Times New Roman" w:cs="Times New Roman"/>
          <w:sz w:val="24"/>
          <w:szCs w:val="24"/>
        </w:rPr>
        <w:t>businesses</w:t>
      </w:r>
      <w:r w:rsidR="00CB498E" w:rsidRPr="00CB498E">
        <w:rPr>
          <w:rFonts w:ascii="Times New Roman" w:hAnsi="Times New Roman" w:cs="Times New Roman"/>
          <w:sz w:val="24"/>
          <w:szCs w:val="24"/>
        </w:rPr>
        <w:t xml:space="preserve"> (</w:t>
      </w:r>
      <w:proofErr w:type="spellStart"/>
      <w:r w:rsidR="00CB498E" w:rsidRPr="00CB498E">
        <w:rPr>
          <w:rFonts w:ascii="Times New Roman" w:hAnsi="Times New Roman" w:cs="Times New Roman"/>
          <w:color w:val="222222"/>
          <w:sz w:val="24"/>
          <w:szCs w:val="24"/>
          <w:shd w:val="clear" w:color="auto" w:fill="FFFFFF"/>
        </w:rPr>
        <w:t>Froeb</w:t>
      </w:r>
      <w:proofErr w:type="spellEnd"/>
      <w:r w:rsidR="00CB498E" w:rsidRPr="00CB498E">
        <w:rPr>
          <w:rFonts w:ascii="Times New Roman" w:hAnsi="Times New Roman" w:cs="Times New Roman"/>
          <w:color w:val="222222"/>
          <w:sz w:val="24"/>
          <w:szCs w:val="24"/>
          <w:shd w:val="clear" w:color="auto" w:fill="FFFFFF"/>
        </w:rPr>
        <w:t xml:space="preserve"> et al., 2015)</w:t>
      </w:r>
      <w:r w:rsidRPr="00CB498E">
        <w:rPr>
          <w:rFonts w:ascii="Times New Roman" w:hAnsi="Times New Roman" w:cs="Times New Roman"/>
          <w:sz w:val="24"/>
          <w:szCs w:val="24"/>
        </w:rPr>
        <w:t>. In most cases, small businesses get funds from personal savings and gifts from</w:t>
      </w:r>
      <w:r w:rsidRPr="00CB498E">
        <w:rPr>
          <w:rFonts w:ascii="Times New Roman" w:hAnsi="Times New Roman" w:cs="Times New Roman"/>
          <w:sz w:val="24"/>
          <w:szCs w:val="24"/>
        </w:rPr>
        <w:t xml:space="preserve"> close friends while large corporations have to venture into capital financing and launch IPOs, corporate bonds and sell stock among others. Last but not least, the difference in deciding between small and large corporations comes in because of the niche m</w:t>
      </w:r>
      <w:r w:rsidRPr="00CB498E">
        <w:rPr>
          <w:rFonts w:ascii="Times New Roman" w:hAnsi="Times New Roman" w:cs="Times New Roman"/>
          <w:sz w:val="24"/>
          <w:szCs w:val="24"/>
        </w:rPr>
        <w:t xml:space="preserve">arket. Small family-owned startup business has small niche market due to the limited set of customers while </w:t>
      </w:r>
      <w:r w:rsidRPr="00CB498E">
        <w:rPr>
          <w:rFonts w:ascii="Times New Roman" w:hAnsi="Times New Roman" w:cs="Times New Roman"/>
          <w:sz w:val="24"/>
          <w:szCs w:val="24"/>
        </w:rPr>
        <w:lastRenderedPageBreak/>
        <w:t>large corporations serve a huge market share and hence the decisions the two have to make concerning operations must be different.</w:t>
      </w:r>
    </w:p>
    <w:p w:rsidR="00CB498E" w:rsidRPr="00CB498E" w:rsidRDefault="008E411B" w:rsidP="00CB498E">
      <w:pPr>
        <w:spacing w:line="480" w:lineRule="auto"/>
        <w:rPr>
          <w:rFonts w:ascii="Times New Roman" w:hAnsi="Times New Roman" w:cs="Times New Roman"/>
          <w:sz w:val="24"/>
          <w:szCs w:val="24"/>
        </w:rPr>
      </w:pPr>
      <w:r w:rsidRPr="00CB498E">
        <w:rPr>
          <w:rFonts w:ascii="Times New Roman" w:hAnsi="Times New Roman" w:cs="Times New Roman"/>
          <w:sz w:val="24"/>
          <w:szCs w:val="24"/>
        </w:rPr>
        <w:br w:type="page"/>
      </w:r>
    </w:p>
    <w:p w:rsidR="002A6650" w:rsidRPr="00CB498E" w:rsidRDefault="008E411B" w:rsidP="00CB498E">
      <w:pPr>
        <w:spacing w:line="480" w:lineRule="auto"/>
        <w:jc w:val="center"/>
        <w:rPr>
          <w:rFonts w:ascii="Times New Roman" w:hAnsi="Times New Roman" w:cs="Times New Roman"/>
          <w:sz w:val="24"/>
          <w:szCs w:val="24"/>
        </w:rPr>
      </w:pPr>
      <w:r w:rsidRPr="00CB498E">
        <w:rPr>
          <w:rFonts w:ascii="Times New Roman" w:hAnsi="Times New Roman" w:cs="Times New Roman"/>
          <w:sz w:val="24"/>
          <w:szCs w:val="24"/>
        </w:rPr>
        <w:lastRenderedPageBreak/>
        <w:t>Reference</w:t>
      </w:r>
    </w:p>
    <w:p w:rsidR="002A6650" w:rsidRPr="00CB498E" w:rsidRDefault="008E411B" w:rsidP="00CB498E">
      <w:pPr>
        <w:spacing w:line="480" w:lineRule="auto"/>
        <w:rPr>
          <w:rFonts w:ascii="Times New Roman" w:hAnsi="Times New Roman" w:cs="Times New Roman"/>
          <w:sz w:val="24"/>
          <w:szCs w:val="24"/>
        </w:rPr>
      </w:pPr>
      <w:proofErr w:type="spellStart"/>
      <w:proofErr w:type="gramStart"/>
      <w:r w:rsidRPr="00CB498E">
        <w:rPr>
          <w:rFonts w:ascii="Times New Roman" w:hAnsi="Times New Roman" w:cs="Times New Roman"/>
          <w:color w:val="222222"/>
          <w:sz w:val="24"/>
          <w:szCs w:val="24"/>
          <w:shd w:val="clear" w:color="auto" w:fill="FFFFFF"/>
        </w:rPr>
        <w:t>Froeb</w:t>
      </w:r>
      <w:proofErr w:type="spellEnd"/>
      <w:r w:rsidRPr="00CB498E">
        <w:rPr>
          <w:rFonts w:ascii="Times New Roman" w:hAnsi="Times New Roman" w:cs="Times New Roman"/>
          <w:color w:val="222222"/>
          <w:sz w:val="24"/>
          <w:szCs w:val="24"/>
          <w:shd w:val="clear" w:color="auto" w:fill="FFFFFF"/>
        </w:rPr>
        <w:t>, L. M., McCann, B. T., &amp; Ward, M. R. (2015).</w:t>
      </w:r>
      <w:proofErr w:type="gramEnd"/>
      <w:r w:rsidRPr="00CB498E">
        <w:rPr>
          <w:rFonts w:ascii="Times New Roman" w:hAnsi="Times New Roman" w:cs="Times New Roman"/>
          <w:color w:val="222222"/>
          <w:sz w:val="24"/>
          <w:szCs w:val="24"/>
          <w:shd w:val="clear" w:color="auto" w:fill="FFFFFF"/>
        </w:rPr>
        <w:t> </w:t>
      </w:r>
      <w:proofErr w:type="gramStart"/>
      <w:r w:rsidRPr="00CB498E">
        <w:rPr>
          <w:rFonts w:ascii="Times New Roman" w:hAnsi="Times New Roman" w:cs="Times New Roman"/>
          <w:i/>
          <w:iCs/>
          <w:color w:val="222222"/>
          <w:sz w:val="24"/>
          <w:szCs w:val="24"/>
          <w:shd w:val="clear" w:color="auto" w:fill="FFFFFF"/>
        </w:rPr>
        <w:t>Managerial economics</w:t>
      </w:r>
      <w:r w:rsidRPr="00CB498E">
        <w:rPr>
          <w:rFonts w:ascii="Times New Roman" w:hAnsi="Times New Roman" w:cs="Times New Roman"/>
          <w:color w:val="222222"/>
          <w:sz w:val="24"/>
          <w:szCs w:val="24"/>
          <w:shd w:val="clear" w:color="auto" w:fill="FFFFFF"/>
        </w:rPr>
        <w:t>.</w:t>
      </w:r>
      <w:proofErr w:type="gramEnd"/>
      <w:r w:rsidRPr="00CB498E">
        <w:rPr>
          <w:rFonts w:ascii="Times New Roman" w:hAnsi="Times New Roman" w:cs="Times New Roman"/>
          <w:color w:val="222222"/>
          <w:sz w:val="24"/>
          <w:szCs w:val="24"/>
          <w:shd w:val="clear" w:color="auto" w:fill="FFFFFF"/>
        </w:rPr>
        <w:t xml:space="preserve"> </w:t>
      </w:r>
      <w:proofErr w:type="spellStart"/>
      <w:proofErr w:type="gramStart"/>
      <w:r w:rsidRPr="00CB498E">
        <w:rPr>
          <w:rFonts w:ascii="Times New Roman" w:hAnsi="Times New Roman" w:cs="Times New Roman"/>
          <w:color w:val="222222"/>
          <w:sz w:val="24"/>
          <w:szCs w:val="24"/>
          <w:shd w:val="clear" w:color="auto" w:fill="FFFFFF"/>
        </w:rPr>
        <w:t>Cengage</w:t>
      </w:r>
      <w:proofErr w:type="spellEnd"/>
      <w:r w:rsidRPr="00CB498E">
        <w:rPr>
          <w:rFonts w:ascii="Times New Roman" w:hAnsi="Times New Roman" w:cs="Times New Roman"/>
          <w:color w:val="222222"/>
          <w:sz w:val="24"/>
          <w:szCs w:val="24"/>
          <w:shd w:val="clear" w:color="auto" w:fill="FFFFFF"/>
        </w:rPr>
        <w:t xml:space="preserve"> learning.</w:t>
      </w:r>
      <w:proofErr w:type="gramEnd"/>
    </w:p>
    <w:sectPr w:rsidR="002A6650" w:rsidRPr="00CB498E" w:rsidSect="002A66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11B" w:rsidRDefault="008E411B">
      <w:pPr>
        <w:spacing w:after="0" w:line="240" w:lineRule="auto"/>
      </w:pPr>
      <w:r>
        <w:separator/>
      </w:r>
    </w:p>
  </w:endnote>
  <w:endnote w:type="continuationSeparator" w:id="0">
    <w:p w:rsidR="008E411B" w:rsidRDefault="008E4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11B" w:rsidRDefault="008E411B">
      <w:pPr>
        <w:spacing w:after="0" w:line="240" w:lineRule="auto"/>
      </w:pPr>
      <w:r>
        <w:separator/>
      </w:r>
    </w:p>
  </w:footnote>
  <w:footnote w:type="continuationSeparator" w:id="0">
    <w:p w:rsidR="008E411B" w:rsidRDefault="008E41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67181876"/>
      <w:docPartObj>
        <w:docPartGallery w:val="Page Numbers (Top of Page)"/>
        <w:docPartUnique/>
      </w:docPartObj>
    </w:sdtPr>
    <w:sdtEndPr>
      <w:rPr>
        <w:noProof/>
      </w:rPr>
    </w:sdtEndPr>
    <w:sdtContent>
      <w:p w:rsidR="002A6650" w:rsidRPr="002A6650" w:rsidRDefault="008E411B">
        <w:pPr>
          <w:pStyle w:val="Header"/>
          <w:jc w:val="right"/>
          <w:rPr>
            <w:rFonts w:ascii="Times New Roman" w:hAnsi="Times New Roman" w:cs="Times New Roman"/>
            <w:sz w:val="24"/>
            <w:szCs w:val="24"/>
          </w:rPr>
        </w:pPr>
        <w:r w:rsidRPr="002A6650">
          <w:rPr>
            <w:rFonts w:ascii="Times New Roman" w:hAnsi="Times New Roman" w:cs="Times New Roman"/>
            <w:sz w:val="24"/>
            <w:szCs w:val="24"/>
          </w:rPr>
          <w:t>MAKING</w:t>
        </w:r>
        <w:r>
          <w:rPr>
            <w:rFonts w:ascii="Times New Roman" w:hAnsi="Times New Roman" w:cs="Times New Roman"/>
            <w:sz w:val="24"/>
            <w:szCs w:val="24"/>
          </w:rPr>
          <w:t xml:space="preserve"> </w:t>
        </w:r>
        <w:r w:rsidR="00567F47">
          <w:rPr>
            <w:rFonts w:ascii="Times New Roman" w:hAnsi="Times New Roman" w:cs="Times New Roman"/>
            <w:sz w:val="24"/>
            <w:szCs w:val="24"/>
          </w:rPr>
          <w:t>DECISION</w:t>
        </w:r>
        <w:r>
          <w:rPr>
            <w:rFonts w:ascii="Times New Roman" w:hAnsi="Times New Roman" w:cs="Times New Roman"/>
            <w:sz w:val="24"/>
            <w:szCs w:val="24"/>
          </w:rPr>
          <w:t xml:space="preserve">                                                                                                                    </w:t>
        </w:r>
        <w:r w:rsidRPr="002A6650">
          <w:rPr>
            <w:rFonts w:ascii="Times New Roman" w:hAnsi="Times New Roman" w:cs="Times New Roman"/>
            <w:sz w:val="24"/>
            <w:szCs w:val="24"/>
          </w:rPr>
          <w:fldChar w:fldCharType="begin"/>
        </w:r>
        <w:r w:rsidRPr="002A6650">
          <w:rPr>
            <w:rFonts w:ascii="Times New Roman" w:hAnsi="Times New Roman" w:cs="Times New Roman"/>
            <w:sz w:val="24"/>
            <w:szCs w:val="24"/>
          </w:rPr>
          <w:instrText xml:space="preserve"> PAGE   \* MERGEFORMAT </w:instrText>
        </w:r>
        <w:r w:rsidRPr="002A6650">
          <w:rPr>
            <w:rFonts w:ascii="Times New Roman" w:hAnsi="Times New Roman" w:cs="Times New Roman"/>
            <w:sz w:val="24"/>
            <w:szCs w:val="24"/>
          </w:rPr>
          <w:fldChar w:fldCharType="separate"/>
        </w:r>
        <w:r w:rsidR="00567F47">
          <w:rPr>
            <w:rFonts w:ascii="Times New Roman" w:hAnsi="Times New Roman" w:cs="Times New Roman"/>
            <w:noProof/>
            <w:sz w:val="24"/>
            <w:szCs w:val="24"/>
          </w:rPr>
          <w:t>4</w:t>
        </w:r>
        <w:r w:rsidRPr="002A6650">
          <w:rPr>
            <w:rFonts w:ascii="Times New Roman" w:hAnsi="Times New Roman" w:cs="Times New Roman"/>
            <w:noProof/>
            <w:sz w:val="24"/>
            <w:szCs w:val="24"/>
          </w:rPr>
          <w:fldChar w:fldCharType="end"/>
        </w:r>
      </w:p>
    </w:sdtContent>
  </w:sdt>
  <w:p w:rsidR="002A6650" w:rsidRPr="002A6650" w:rsidRDefault="002A665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24837204"/>
      <w:docPartObj>
        <w:docPartGallery w:val="Page Numbers (Top of Page)"/>
        <w:docPartUnique/>
      </w:docPartObj>
    </w:sdtPr>
    <w:sdtEndPr>
      <w:rPr>
        <w:noProof/>
      </w:rPr>
    </w:sdtEndPr>
    <w:sdtContent>
      <w:p w:rsidR="002A6650" w:rsidRPr="002A6650" w:rsidRDefault="008E411B">
        <w:pPr>
          <w:pStyle w:val="Header"/>
          <w:jc w:val="right"/>
          <w:rPr>
            <w:rFonts w:ascii="Times New Roman" w:hAnsi="Times New Roman" w:cs="Times New Roman"/>
            <w:sz w:val="24"/>
            <w:szCs w:val="24"/>
          </w:rPr>
        </w:pPr>
        <w:r w:rsidRPr="002A6650">
          <w:rPr>
            <w:rFonts w:ascii="Times New Roman" w:hAnsi="Times New Roman" w:cs="Times New Roman"/>
            <w:sz w:val="24"/>
            <w:szCs w:val="24"/>
          </w:rPr>
          <w:t xml:space="preserve">Running head: </w:t>
        </w:r>
        <w:r w:rsidRPr="002A6650">
          <w:rPr>
            <w:rFonts w:ascii="Times New Roman" w:hAnsi="Times New Roman" w:cs="Times New Roman"/>
            <w:sz w:val="24"/>
            <w:szCs w:val="24"/>
          </w:rPr>
          <w:t>MAKING</w:t>
        </w:r>
        <w:r>
          <w:rPr>
            <w:rFonts w:ascii="Times New Roman" w:hAnsi="Times New Roman" w:cs="Times New Roman"/>
            <w:sz w:val="24"/>
            <w:szCs w:val="24"/>
          </w:rPr>
          <w:t xml:space="preserve"> </w:t>
        </w:r>
        <w:r w:rsidR="00567F47">
          <w:rPr>
            <w:rFonts w:ascii="Times New Roman" w:hAnsi="Times New Roman" w:cs="Times New Roman"/>
            <w:sz w:val="24"/>
            <w:szCs w:val="24"/>
          </w:rPr>
          <w:t>DECISION</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6650">
          <w:rPr>
            <w:rFonts w:ascii="Times New Roman" w:hAnsi="Times New Roman" w:cs="Times New Roman"/>
            <w:sz w:val="24"/>
            <w:szCs w:val="24"/>
          </w:rPr>
          <w:fldChar w:fldCharType="begin"/>
        </w:r>
        <w:r w:rsidRPr="002A6650">
          <w:rPr>
            <w:rFonts w:ascii="Times New Roman" w:hAnsi="Times New Roman" w:cs="Times New Roman"/>
            <w:sz w:val="24"/>
            <w:szCs w:val="24"/>
          </w:rPr>
          <w:instrText xml:space="preserve"> PAGE   \* MERGEFORMAT </w:instrText>
        </w:r>
        <w:r w:rsidRPr="002A6650">
          <w:rPr>
            <w:rFonts w:ascii="Times New Roman" w:hAnsi="Times New Roman" w:cs="Times New Roman"/>
            <w:sz w:val="24"/>
            <w:szCs w:val="24"/>
          </w:rPr>
          <w:fldChar w:fldCharType="separate"/>
        </w:r>
        <w:r w:rsidR="00567F47">
          <w:rPr>
            <w:rFonts w:ascii="Times New Roman" w:hAnsi="Times New Roman" w:cs="Times New Roman"/>
            <w:noProof/>
            <w:sz w:val="24"/>
            <w:szCs w:val="24"/>
          </w:rPr>
          <w:t>1</w:t>
        </w:r>
        <w:r w:rsidRPr="002A6650">
          <w:rPr>
            <w:rFonts w:ascii="Times New Roman" w:hAnsi="Times New Roman" w:cs="Times New Roman"/>
            <w:noProof/>
            <w:sz w:val="24"/>
            <w:szCs w:val="24"/>
          </w:rPr>
          <w:fldChar w:fldCharType="end"/>
        </w:r>
      </w:p>
    </w:sdtContent>
  </w:sdt>
  <w:p w:rsidR="002A6650" w:rsidRPr="002A6650" w:rsidRDefault="002A665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650"/>
    <w:rsid w:val="002A6650"/>
    <w:rsid w:val="00567F47"/>
    <w:rsid w:val="007D745B"/>
    <w:rsid w:val="008E411B"/>
    <w:rsid w:val="00A42892"/>
    <w:rsid w:val="00BF6503"/>
    <w:rsid w:val="00C07F58"/>
    <w:rsid w:val="00CB4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650"/>
  </w:style>
  <w:style w:type="paragraph" w:styleId="Footer">
    <w:name w:val="footer"/>
    <w:basedOn w:val="Normal"/>
    <w:link w:val="FooterChar"/>
    <w:uiPriority w:val="99"/>
    <w:unhideWhenUsed/>
    <w:rsid w:val="002A6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6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650"/>
  </w:style>
  <w:style w:type="paragraph" w:styleId="Footer">
    <w:name w:val="footer"/>
    <w:basedOn w:val="Normal"/>
    <w:link w:val="FooterChar"/>
    <w:uiPriority w:val="99"/>
    <w:unhideWhenUsed/>
    <w:rsid w:val="002A6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2019-12-04T10:30:00Z</dcterms:created>
  <dcterms:modified xsi:type="dcterms:W3CDTF">2019-12-04T11:06:00Z</dcterms:modified>
</cp:coreProperties>
</file>